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F0" w:rsidRDefault="002F0F7E" w:rsidP="002F0F7E">
      <w:pPr>
        <w:jc w:val="right"/>
        <w:rPr>
          <w:rFonts w:ascii="Felix Titling" w:hAnsi="Felix Titling"/>
          <w:sz w:val="24"/>
          <w:szCs w:val="24"/>
        </w:rPr>
      </w:pPr>
      <w:r w:rsidRPr="002F0F7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-888930</wp:posOffset>
            </wp:positionH>
            <wp:positionV relativeFrom="paragraph">
              <wp:posOffset>-804545</wp:posOffset>
            </wp:positionV>
            <wp:extent cx="2457450" cy="10997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a Logo_FINAL_RGB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9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F7E">
        <w:rPr>
          <w:rFonts w:ascii="Felix Titling" w:hAnsi="Felix Titling"/>
          <w:sz w:val="24"/>
          <w:szCs w:val="24"/>
        </w:rPr>
        <w:t xml:space="preserve">Anmeldung kath. KiTa Maria </w:t>
      </w:r>
      <w:proofErr w:type="spellStart"/>
      <w:r w:rsidRPr="002F0F7E">
        <w:rPr>
          <w:rFonts w:ascii="Felix Titling" w:hAnsi="Felix Titling"/>
          <w:sz w:val="24"/>
          <w:szCs w:val="24"/>
        </w:rPr>
        <w:t>Goretti</w:t>
      </w:r>
      <w:proofErr w:type="spellEnd"/>
      <w:r w:rsidRPr="002F0F7E">
        <w:rPr>
          <w:rFonts w:ascii="Felix Titling" w:hAnsi="Felix Titling"/>
          <w:sz w:val="24"/>
          <w:szCs w:val="24"/>
        </w:rPr>
        <w:t xml:space="preserve"> Heim</w:t>
      </w:r>
    </w:p>
    <w:p w:rsidR="002F0F7E" w:rsidRDefault="002F0F7E" w:rsidP="002F0F7E">
      <w:pPr>
        <w:jc w:val="right"/>
        <w:rPr>
          <w:rFonts w:ascii="Felix Titling" w:hAnsi="Felix Titling"/>
          <w:sz w:val="24"/>
          <w:szCs w:val="24"/>
        </w:rPr>
      </w:pPr>
    </w:p>
    <w:p w:rsidR="002F0F7E" w:rsidRDefault="002F0F7E" w:rsidP="002F0F7E">
      <w:pPr>
        <w:rPr>
          <w:rFonts w:ascii="Felix Titling" w:hAnsi="Felix Titling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2F0F7E" w:rsidTr="002F0F7E">
        <w:trPr>
          <w:trHeight w:val="794"/>
        </w:trPr>
        <w:tc>
          <w:tcPr>
            <w:tcW w:w="3020" w:type="dxa"/>
          </w:tcPr>
          <w:p w:rsidR="002F0F7E" w:rsidRPr="002F0F7E" w:rsidRDefault="002F0F7E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F0F7E">
              <w:rPr>
                <w:rFonts w:ascii="Arial" w:hAnsi="Arial" w:cs="Arial"/>
                <w:sz w:val="24"/>
                <w:szCs w:val="24"/>
              </w:rPr>
              <w:t>Kindergarten</w:t>
            </w:r>
          </w:p>
        </w:tc>
        <w:tc>
          <w:tcPr>
            <w:tcW w:w="2078" w:type="dxa"/>
          </w:tcPr>
          <w:p w:rsidR="002F0F7E" w:rsidRPr="002F0F7E" w:rsidRDefault="002F0F7E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Eintrittsdatum:</w:t>
            </w:r>
          </w:p>
        </w:tc>
        <w:tc>
          <w:tcPr>
            <w:tcW w:w="3964" w:type="dxa"/>
          </w:tcPr>
          <w:p w:rsidR="002F0F7E" w:rsidRPr="002F0F7E" w:rsidRDefault="002F0F7E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F7E" w:rsidTr="002F0F7E">
        <w:trPr>
          <w:trHeight w:val="794"/>
        </w:trPr>
        <w:tc>
          <w:tcPr>
            <w:tcW w:w="3020" w:type="dxa"/>
          </w:tcPr>
          <w:p w:rsidR="002F0F7E" w:rsidRPr="002F0F7E" w:rsidRDefault="002F0F7E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F0F7E">
              <w:rPr>
                <w:rFonts w:ascii="Arial" w:hAnsi="Arial" w:cs="Arial"/>
                <w:sz w:val="24"/>
                <w:szCs w:val="24"/>
              </w:rPr>
              <w:t>Krippe</w:t>
            </w:r>
          </w:p>
        </w:tc>
        <w:tc>
          <w:tcPr>
            <w:tcW w:w="2078" w:type="dxa"/>
          </w:tcPr>
          <w:p w:rsidR="002F0F7E" w:rsidRPr="002F0F7E" w:rsidRDefault="002F0F7E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Eintrittsdatum:</w:t>
            </w:r>
          </w:p>
        </w:tc>
        <w:tc>
          <w:tcPr>
            <w:tcW w:w="3964" w:type="dxa"/>
          </w:tcPr>
          <w:p w:rsidR="002F0F7E" w:rsidRPr="002F0F7E" w:rsidRDefault="002F0F7E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0F7E" w:rsidRDefault="002F0F7E" w:rsidP="002F0F7E">
      <w:pPr>
        <w:rPr>
          <w:sz w:val="24"/>
          <w:szCs w:val="24"/>
        </w:rPr>
      </w:pPr>
    </w:p>
    <w:p w:rsidR="00232DA3" w:rsidRP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ANGABEN DES KINDES: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0F7E" w:rsidRPr="002F0F7E" w:rsidTr="002F0F7E">
        <w:trPr>
          <w:trHeight w:val="851"/>
        </w:trPr>
        <w:tc>
          <w:tcPr>
            <w:tcW w:w="4531" w:type="dxa"/>
          </w:tcPr>
          <w:p w:rsidR="002F0F7E" w:rsidRPr="00232DA3" w:rsidRDefault="002F0F7E" w:rsidP="002F0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DA3">
              <w:rPr>
                <w:rFonts w:ascii="Arial" w:hAnsi="Arial" w:cs="Arial"/>
                <w:b/>
                <w:sz w:val="24"/>
                <w:szCs w:val="24"/>
              </w:rPr>
              <w:t>Name des Kindes:</w:t>
            </w:r>
          </w:p>
        </w:tc>
        <w:tc>
          <w:tcPr>
            <w:tcW w:w="4531" w:type="dxa"/>
          </w:tcPr>
          <w:p w:rsidR="002F0F7E" w:rsidRPr="00232DA3" w:rsidRDefault="002F0F7E" w:rsidP="002F0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DA3">
              <w:rPr>
                <w:rFonts w:ascii="Arial" w:hAnsi="Arial" w:cs="Arial"/>
                <w:b/>
                <w:sz w:val="24"/>
                <w:szCs w:val="24"/>
              </w:rPr>
              <w:t>Vorname des Kindes:</w:t>
            </w:r>
          </w:p>
          <w:p w:rsidR="002F0F7E" w:rsidRPr="002F0F7E" w:rsidRDefault="002F0F7E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F7E" w:rsidRPr="002F0F7E" w:rsidTr="002F0F7E">
        <w:trPr>
          <w:trHeight w:val="851"/>
        </w:trPr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Wohnort:</w:t>
            </w:r>
          </w:p>
        </w:tc>
      </w:tr>
      <w:tr w:rsidR="002F0F7E" w:rsidRPr="002F0F7E" w:rsidTr="002F0F7E">
        <w:trPr>
          <w:trHeight w:val="851"/>
        </w:trPr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Emailadresse:</w:t>
            </w:r>
          </w:p>
        </w:tc>
      </w:tr>
      <w:tr w:rsidR="002F0F7E" w:rsidRPr="002F0F7E" w:rsidTr="002F0F7E">
        <w:trPr>
          <w:trHeight w:val="851"/>
        </w:trPr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d. Kindes:</w:t>
            </w:r>
          </w:p>
        </w:tc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Geschlecht:</w:t>
            </w:r>
          </w:p>
        </w:tc>
      </w:tr>
      <w:tr w:rsidR="002F0F7E" w:rsidRPr="002F0F7E" w:rsidTr="002F0F7E">
        <w:trPr>
          <w:trHeight w:val="851"/>
        </w:trPr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Konfession:</w:t>
            </w:r>
          </w:p>
        </w:tc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Staatsangehörigkeit:</w:t>
            </w:r>
          </w:p>
        </w:tc>
      </w:tr>
      <w:tr w:rsidR="002F0F7E" w:rsidRPr="002F0F7E" w:rsidTr="002F0F7E">
        <w:trPr>
          <w:trHeight w:val="851"/>
        </w:trPr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Familiensprache:</w:t>
            </w:r>
          </w:p>
        </w:tc>
        <w:tc>
          <w:tcPr>
            <w:tcW w:w="4531" w:type="dxa"/>
          </w:tcPr>
          <w:p w:rsidR="002F0F7E" w:rsidRPr="002F0F7E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Bereits besuchte Einrichtung:</w:t>
            </w:r>
          </w:p>
        </w:tc>
      </w:tr>
      <w:tr w:rsidR="00232DA3" w:rsidRPr="002F0F7E" w:rsidTr="002F0F7E">
        <w:trPr>
          <w:trHeight w:val="851"/>
        </w:trPr>
        <w:tc>
          <w:tcPr>
            <w:tcW w:w="4531" w:type="dxa"/>
          </w:tcPr>
          <w:p w:rsid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Geschwister:</w:t>
            </w:r>
          </w:p>
        </w:tc>
        <w:tc>
          <w:tcPr>
            <w:tcW w:w="4531" w:type="dxa"/>
          </w:tcPr>
          <w:p w:rsid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Gesundheitliche Besonderheiten:</w:t>
            </w:r>
          </w:p>
        </w:tc>
      </w:tr>
      <w:tr w:rsidR="00232DA3" w:rsidRPr="002F0F7E" w:rsidTr="002F0F7E">
        <w:trPr>
          <w:trHeight w:val="851"/>
        </w:trPr>
        <w:tc>
          <w:tcPr>
            <w:tcW w:w="4531" w:type="dxa"/>
          </w:tcPr>
          <w:p w:rsid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Sonstiges:</w:t>
            </w:r>
          </w:p>
        </w:tc>
        <w:tc>
          <w:tcPr>
            <w:tcW w:w="4531" w:type="dxa"/>
          </w:tcPr>
          <w:p w:rsid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0F7E" w:rsidRDefault="002F0F7E" w:rsidP="002F0F7E">
      <w:pPr>
        <w:rPr>
          <w:sz w:val="24"/>
          <w:szCs w:val="24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ANGABEN ZU DEN ERZIEHUNGSBERECHTIGTEN: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32DA3" w:rsidRPr="00232DA3" w:rsidTr="00232DA3">
        <w:trPr>
          <w:trHeight w:val="851"/>
        </w:trPr>
        <w:tc>
          <w:tcPr>
            <w:tcW w:w="4531" w:type="dxa"/>
          </w:tcPr>
          <w:p w:rsidR="00232DA3" w:rsidRPr="00232DA3" w:rsidRDefault="00232DA3" w:rsidP="002F0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DA3">
              <w:rPr>
                <w:rFonts w:ascii="Arial" w:hAnsi="Arial" w:cs="Arial"/>
                <w:b/>
                <w:sz w:val="24"/>
                <w:szCs w:val="24"/>
              </w:rPr>
              <w:t>Name d. Mutter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232DA3" w:rsidRPr="00232DA3" w:rsidRDefault="00232DA3" w:rsidP="002F0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 d. Mutter:</w:t>
            </w:r>
          </w:p>
        </w:tc>
      </w:tr>
      <w:tr w:rsidR="00232DA3" w:rsidRPr="00232DA3" w:rsidTr="00232DA3">
        <w:trPr>
          <w:trHeight w:val="851"/>
        </w:trPr>
        <w:tc>
          <w:tcPr>
            <w:tcW w:w="4531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4536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Wohnort:</w:t>
            </w:r>
          </w:p>
        </w:tc>
      </w:tr>
      <w:tr w:rsidR="00232DA3" w:rsidRPr="00232DA3" w:rsidTr="00232DA3">
        <w:trPr>
          <w:trHeight w:val="851"/>
        </w:trPr>
        <w:tc>
          <w:tcPr>
            <w:tcW w:w="4531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4536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Emailadresse:</w:t>
            </w:r>
          </w:p>
        </w:tc>
      </w:tr>
      <w:tr w:rsidR="00232DA3" w:rsidRPr="00232DA3" w:rsidTr="00232DA3">
        <w:trPr>
          <w:trHeight w:val="851"/>
        </w:trPr>
        <w:tc>
          <w:tcPr>
            <w:tcW w:w="4531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Familienstand:</w:t>
            </w:r>
          </w:p>
        </w:tc>
        <w:tc>
          <w:tcPr>
            <w:tcW w:w="4536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</w:tr>
      <w:tr w:rsidR="00232DA3" w:rsidRPr="00232DA3" w:rsidTr="00232DA3">
        <w:trPr>
          <w:trHeight w:val="851"/>
        </w:trPr>
        <w:tc>
          <w:tcPr>
            <w:tcW w:w="4531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Beruf:</w:t>
            </w:r>
          </w:p>
        </w:tc>
        <w:tc>
          <w:tcPr>
            <w:tcW w:w="4536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Herkunft:</w:t>
            </w:r>
          </w:p>
        </w:tc>
      </w:tr>
      <w:tr w:rsidR="00232DA3" w:rsidRPr="00232DA3" w:rsidTr="00232DA3">
        <w:trPr>
          <w:trHeight w:val="851"/>
        </w:trPr>
        <w:tc>
          <w:tcPr>
            <w:tcW w:w="4531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Staatsangehörigkeit:</w:t>
            </w:r>
          </w:p>
        </w:tc>
        <w:tc>
          <w:tcPr>
            <w:tcW w:w="4536" w:type="dxa"/>
          </w:tcPr>
          <w:p w:rsidR="00232DA3" w:rsidRPr="00232DA3" w:rsidRDefault="00232DA3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32DA3" w:rsidRPr="00232DA3" w:rsidTr="00294AED">
        <w:trPr>
          <w:trHeight w:val="851"/>
        </w:trPr>
        <w:tc>
          <w:tcPr>
            <w:tcW w:w="4531" w:type="dxa"/>
          </w:tcPr>
          <w:p w:rsidR="00232DA3" w:rsidRPr="00232DA3" w:rsidRDefault="00232DA3" w:rsidP="0023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DA3">
              <w:rPr>
                <w:rFonts w:ascii="Arial" w:hAnsi="Arial" w:cs="Arial"/>
                <w:b/>
                <w:sz w:val="24"/>
                <w:szCs w:val="24"/>
              </w:rPr>
              <w:t xml:space="preserve">Name d. </w:t>
            </w:r>
            <w:r>
              <w:rPr>
                <w:rFonts w:ascii="Arial" w:hAnsi="Arial" w:cs="Arial"/>
                <w:b/>
                <w:sz w:val="24"/>
                <w:szCs w:val="24"/>
              </w:rPr>
              <w:t>Vaters:</w:t>
            </w:r>
          </w:p>
        </w:tc>
        <w:tc>
          <w:tcPr>
            <w:tcW w:w="4536" w:type="dxa"/>
          </w:tcPr>
          <w:p w:rsidR="00232DA3" w:rsidRPr="00232DA3" w:rsidRDefault="00232DA3" w:rsidP="00232D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Vorname d. </w:t>
            </w:r>
            <w:r>
              <w:rPr>
                <w:rFonts w:ascii="Arial" w:hAnsi="Arial" w:cs="Arial"/>
                <w:b/>
                <w:sz w:val="24"/>
                <w:szCs w:val="24"/>
              </w:rPr>
              <w:t>Vaters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32DA3" w:rsidRPr="00232DA3" w:rsidTr="00294AED">
        <w:trPr>
          <w:trHeight w:val="851"/>
        </w:trPr>
        <w:tc>
          <w:tcPr>
            <w:tcW w:w="4531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4536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Wohnort:</w:t>
            </w:r>
          </w:p>
        </w:tc>
      </w:tr>
      <w:tr w:rsidR="00232DA3" w:rsidRPr="00232DA3" w:rsidTr="00294AED">
        <w:trPr>
          <w:trHeight w:val="851"/>
        </w:trPr>
        <w:tc>
          <w:tcPr>
            <w:tcW w:w="4531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4536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Emailadresse:</w:t>
            </w:r>
          </w:p>
        </w:tc>
      </w:tr>
      <w:tr w:rsidR="00232DA3" w:rsidRPr="00232DA3" w:rsidTr="00294AED">
        <w:trPr>
          <w:trHeight w:val="851"/>
        </w:trPr>
        <w:tc>
          <w:tcPr>
            <w:tcW w:w="4531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Familienstand:</w:t>
            </w:r>
          </w:p>
        </w:tc>
        <w:tc>
          <w:tcPr>
            <w:tcW w:w="4536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</w:tr>
      <w:tr w:rsidR="00232DA3" w:rsidRPr="00232DA3" w:rsidTr="00294AED">
        <w:trPr>
          <w:trHeight w:val="851"/>
        </w:trPr>
        <w:tc>
          <w:tcPr>
            <w:tcW w:w="4531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Beruf:</w:t>
            </w:r>
          </w:p>
        </w:tc>
        <w:tc>
          <w:tcPr>
            <w:tcW w:w="4536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  <w:r w:rsidRPr="00232DA3">
              <w:rPr>
                <w:rFonts w:ascii="Arial" w:hAnsi="Arial" w:cs="Arial"/>
                <w:sz w:val="24"/>
                <w:szCs w:val="24"/>
              </w:rPr>
              <w:t>Herkunft:</w:t>
            </w:r>
          </w:p>
        </w:tc>
      </w:tr>
      <w:tr w:rsidR="00232DA3" w:rsidRPr="00232DA3" w:rsidTr="00294AED">
        <w:trPr>
          <w:trHeight w:val="851"/>
        </w:trPr>
        <w:tc>
          <w:tcPr>
            <w:tcW w:w="4531" w:type="dxa"/>
          </w:tcPr>
          <w:p w:rsidR="00232DA3" w:rsidRPr="00232DA3" w:rsidRDefault="00FB6553" w:rsidP="00294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801370</wp:posOffset>
                  </wp:positionV>
                  <wp:extent cx="2456815" cy="1097280"/>
                  <wp:effectExtent l="0" t="0" r="635" b="762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DA3" w:rsidRPr="00232DA3">
              <w:rPr>
                <w:rFonts w:ascii="Arial" w:hAnsi="Arial" w:cs="Arial"/>
                <w:sz w:val="24"/>
                <w:szCs w:val="24"/>
              </w:rPr>
              <w:t>Staatsangehörigkeit:</w:t>
            </w:r>
          </w:p>
        </w:tc>
        <w:tc>
          <w:tcPr>
            <w:tcW w:w="4536" w:type="dxa"/>
          </w:tcPr>
          <w:p w:rsidR="00232DA3" w:rsidRPr="00232DA3" w:rsidRDefault="00232DA3" w:rsidP="00294A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FF0000"/>
          <w:sz w:val="28"/>
          <w:szCs w:val="28"/>
        </w:rPr>
      </w:pPr>
    </w:p>
    <w:p w:rsidR="00232DA3" w:rsidRDefault="00232DA3" w:rsidP="002F0F7E">
      <w:pPr>
        <w:rPr>
          <w:rFonts w:ascii="Arial" w:hAnsi="Arial" w:cs="Arial"/>
          <w:b/>
          <w:color w:val="A8D08D" w:themeColor="accent6" w:themeTint="99"/>
          <w:sz w:val="28"/>
          <w:szCs w:val="28"/>
        </w:rPr>
      </w:pPr>
      <w:r>
        <w:rPr>
          <w:rFonts w:ascii="Arial" w:hAnsi="Arial" w:cs="Arial"/>
          <w:b/>
          <w:color w:val="A8D08D" w:themeColor="accent6" w:themeTint="99"/>
          <w:sz w:val="28"/>
          <w:szCs w:val="28"/>
        </w:rPr>
        <w:lastRenderedPageBreak/>
        <w:t>ANGABEN ZU DEN GEPLANTEN BUCHUNGSZEITEN</w:t>
      </w:r>
    </w:p>
    <w:p w:rsidR="00232DA3" w:rsidRDefault="00232DA3" w:rsidP="002F0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Wählen Sie innerhalb unserer derzeitigen Öffnungszeiten, die wie folgt sind:</w:t>
      </w:r>
    </w:p>
    <w:p w:rsidR="00232DA3" w:rsidRDefault="00FB6553" w:rsidP="002F0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118745</wp:posOffset>
            </wp:positionV>
            <wp:extent cx="2456815" cy="1097280"/>
            <wp:effectExtent l="0" t="0" r="63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A3">
        <w:rPr>
          <w:rFonts w:ascii="Arial" w:hAnsi="Arial" w:cs="Arial"/>
          <w:sz w:val="20"/>
          <w:szCs w:val="20"/>
        </w:rPr>
        <w:t>Montag bis Donnerstag von 06:30 – 16:30 Uhr</w:t>
      </w:r>
    </w:p>
    <w:p w:rsidR="00232DA3" w:rsidRDefault="00232DA3" w:rsidP="002F0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Freitag von 06:30 – 15:00 Uhr</w:t>
      </w:r>
    </w:p>
    <w:p w:rsidR="00232DA3" w:rsidRDefault="00232DA3" w:rsidP="002F0F7E">
      <w:pPr>
        <w:rPr>
          <w:rFonts w:ascii="Arial" w:hAnsi="Arial" w:cs="Arial"/>
          <w:sz w:val="20"/>
          <w:szCs w:val="20"/>
        </w:rPr>
      </w:pPr>
    </w:p>
    <w:p w:rsidR="00232DA3" w:rsidRDefault="00232DA3" w:rsidP="002F0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Kernbuchungszeiten sind von 08:00 – 12:00 Uhr!</w:t>
      </w:r>
    </w:p>
    <w:p w:rsidR="00232DA3" w:rsidRDefault="00232DA3" w:rsidP="002F0F7E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1276"/>
        <w:gridCol w:w="1559"/>
      </w:tblGrid>
      <w:tr w:rsidR="00FB6553" w:rsidTr="00FB6553">
        <w:trPr>
          <w:trHeight w:val="567"/>
        </w:trPr>
        <w:tc>
          <w:tcPr>
            <w:tcW w:w="3020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1228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276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</w:tr>
      <w:tr w:rsidR="00FB6553" w:rsidTr="00FB6553">
        <w:trPr>
          <w:trHeight w:val="567"/>
        </w:trPr>
        <w:tc>
          <w:tcPr>
            <w:tcW w:w="3020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228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53" w:rsidTr="00FB6553">
        <w:trPr>
          <w:trHeight w:val="567"/>
        </w:trPr>
        <w:tc>
          <w:tcPr>
            <w:tcW w:w="3020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228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53" w:rsidTr="00FB6553">
        <w:trPr>
          <w:trHeight w:val="567"/>
        </w:trPr>
        <w:tc>
          <w:tcPr>
            <w:tcW w:w="3020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228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53" w:rsidTr="00FB6553">
        <w:trPr>
          <w:trHeight w:val="567"/>
        </w:trPr>
        <w:tc>
          <w:tcPr>
            <w:tcW w:w="3020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228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53" w:rsidTr="00FB6553">
        <w:trPr>
          <w:trHeight w:val="567"/>
        </w:trPr>
        <w:tc>
          <w:tcPr>
            <w:tcW w:w="3020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228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553" w:rsidRDefault="00FB6553" w:rsidP="002F0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DA3" w:rsidRDefault="00232DA3" w:rsidP="002F0F7E">
      <w:pPr>
        <w:rPr>
          <w:rFonts w:ascii="Arial" w:hAnsi="Arial" w:cs="Arial"/>
          <w:sz w:val="20"/>
          <w:szCs w:val="20"/>
        </w:rPr>
      </w:pPr>
    </w:p>
    <w:p w:rsidR="00FB6553" w:rsidRDefault="00FB6553" w:rsidP="002F0F7E">
      <w:pPr>
        <w:rPr>
          <w:rFonts w:ascii="Arial" w:hAnsi="Arial" w:cs="Arial"/>
          <w:sz w:val="20"/>
          <w:szCs w:val="20"/>
        </w:rPr>
      </w:pPr>
    </w:p>
    <w:p w:rsidR="00FB6553" w:rsidRPr="00FB6553" w:rsidRDefault="00FB6553" w:rsidP="002F0F7E">
      <w:pPr>
        <w:rPr>
          <w:rFonts w:ascii="Arial" w:hAnsi="Arial" w:cs="Arial"/>
          <w:color w:val="92D050"/>
          <w:sz w:val="28"/>
          <w:szCs w:val="28"/>
        </w:rPr>
      </w:pPr>
      <w:r w:rsidRPr="00FB6553">
        <w:rPr>
          <w:rFonts w:ascii="Arial" w:hAnsi="Arial" w:cs="Arial"/>
          <w:color w:val="92D050"/>
          <w:sz w:val="28"/>
          <w:szCs w:val="28"/>
        </w:rPr>
        <w:t>Teilnahme am täglich frisch gekochten Mittagessen: 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FB6553" w:rsidRPr="00FB6553" w:rsidTr="00FB6553">
        <w:trPr>
          <w:trHeight w:val="567"/>
        </w:trPr>
        <w:tc>
          <w:tcPr>
            <w:tcW w:w="2830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FB6553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985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53" w:rsidRPr="00FB6553" w:rsidTr="00FB6553">
        <w:trPr>
          <w:trHeight w:val="567"/>
        </w:trPr>
        <w:tc>
          <w:tcPr>
            <w:tcW w:w="2830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FB6553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985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53" w:rsidRPr="00FB6553" w:rsidTr="00FB6553">
        <w:trPr>
          <w:trHeight w:val="567"/>
        </w:trPr>
        <w:tc>
          <w:tcPr>
            <w:tcW w:w="2830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FB6553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985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53" w:rsidRPr="00FB6553" w:rsidTr="00FB6553">
        <w:trPr>
          <w:trHeight w:val="567"/>
        </w:trPr>
        <w:tc>
          <w:tcPr>
            <w:tcW w:w="2830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FB6553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985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53" w:rsidRPr="00FB6553" w:rsidTr="00FB6553">
        <w:trPr>
          <w:trHeight w:val="567"/>
        </w:trPr>
        <w:tc>
          <w:tcPr>
            <w:tcW w:w="2830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  <w:r w:rsidRPr="00FB6553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1985" w:type="dxa"/>
          </w:tcPr>
          <w:p w:rsidR="00FB6553" w:rsidRPr="00FB6553" w:rsidRDefault="00FB6553" w:rsidP="002F0F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553" w:rsidRDefault="00FB6553" w:rsidP="002F0F7E">
      <w:pPr>
        <w:rPr>
          <w:rFonts w:ascii="Arial" w:hAnsi="Arial" w:cs="Arial"/>
          <w:color w:val="FFC000"/>
          <w:sz w:val="24"/>
          <w:szCs w:val="24"/>
        </w:rPr>
      </w:pPr>
    </w:p>
    <w:p w:rsidR="00FB6553" w:rsidRDefault="00FB6553" w:rsidP="002F0F7E">
      <w:pPr>
        <w:rPr>
          <w:rFonts w:ascii="Arial" w:hAnsi="Arial" w:cs="Arial"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color w:val="C45911" w:themeColor="accent2" w:themeShade="BF"/>
          <w:sz w:val="28"/>
          <w:szCs w:val="28"/>
        </w:rPr>
        <w:t>Aktuelle KiTa Beiträge:</w:t>
      </w:r>
    </w:p>
    <w:p w:rsidR="00FB6553" w:rsidRDefault="00FB6553" w:rsidP="002F0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aktuellen KiTa Beiträge finden Sie auf unserer Homepage unter </w:t>
      </w:r>
      <w:hyperlink r:id="rId6" w:history="1">
        <w:r w:rsidRPr="00B031F7">
          <w:rPr>
            <w:rStyle w:val="Hyperlink"/>
            <w:rFonts w:ascii="Arial" w:hAnsi="Arial" w:cs="Arial"/>
            <w:sz w:val="20"/>
            <w:szCs w:val="20"/>
          </w:rPr>
          <w:t>www.maria-goretti-heim-zirndorf.de</w:t>
        </w:r>
      </w:hyperlink>
      <w:r>
        <w:rPr>
          <w:rFonts w:ascii="Arial" w:hAnsi="Arial" w:cs="Arial"/>
          <w:sz w:val="20"/>
          <w:szCs w:val="20"/>
        </w:rPr>
        <w:t>!</w:t>
      </w:r>
    </w:p>
    <w:p w:rsidR="00FB6553" w:rsidRDefault="00FB6553" w:rsidP="002F0F7E">
      <w:pPr>
        <w:rPr>
          <w:rFonts w:ascii="Arial" w:hAnsi="Arial" w:cs="Arial"/>
          <w:sz w:val="20"/>
          <w:szCs w:val="20"/>
        </w:rPr>
      </w:pPr>
    </w:p>
    <w:p w:rsidR="00FB6553" w:rsidRDefault="00FB6553" w:rsidP="002F0F7E">
      <w:pPr>
        <w:rPr>
          <w:rFonts w:ascii="Arial" w:hAnsi="Arial" w:cs="Arial"/>
          <w:sz w:val="20"/>
          <w:szCs w:val="20"/>
        </w:rPr>
      </w:pPr>
    </w:p>
    <w:p w:rsidR="00FB6553" w:rsidRDefault="00FB6553" w:rsidP="002F0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und Unterschrift d. Erziehungsberechtigten:</w:t>
      </w:r>
    </w:p>
    <w:p w:rsidR="00852006" w:rsidRDefault="00852006" w:rsidP="00FB6553">
      <w:pPr>
        <w:pStyle w:val="Default"/>
        <w:rPr>
          <w:color w:val="auto"/>
          <w:sz w:val="20"/>
          <w:szCs w:val="20"/>
        </w:rPr>
      </w:pPr>
    </w:p>
    <w:p w:rsidR="00852006" w:rsidRDefault="00852006" w:rsidP="00FB65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……………………………………………………………………………………………………………..</w:t>
      </w:r>
    </w:p>
    <w:p w:rsidR="00852006" w:rsidRDefault="00852006" w:rsidP="00FB6553">
      <w:pPr>
        <w:pStyle w:val="Default"/>
        <w:rPr>
          <w:color w:val="auto"/>
          <w:sz w:val="20"/>
          <w:szCs w:val="20"/>
        </w:rPr>
      </w:pPr>
    </w:p>
    <w:p w:rsidR="00852006" w:rsidRDefault="004439E6" w:rsidP="00852006">
      <w:pPr>
        <w:pStyle w:val="Default"/>
        <w:rPr>
          <w:sz w:val="32"/>
          <w:szCs w:val="32"/>
        </w:rPr>
      </w:pPr>
      <w:r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15FA76AE" wp14:editId="44A7BBD7">
            <wp:simplePos x="0" y="0"/>
            <wp:positionH relativeFrom="column">
              <wp:posOffset>3867150</wp:posOffset>
            </wp:positionH>
            <wp:positionV relativeFrom="paragraph">
              <wp:posOffset>-711200</wp:posOffset>
            </wp:positionV>
            <wp:extent cx="2456815" cy="1097280"/>
            <wp:effectExtent l="0" t="0" r="63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06">
        <w:rPr>
          <w:b/>
          <w:bCs/>
          <w:sz w:val="32"/>
          <w:szCs w:val="32"/>
        </w:rPr>
        <w:t xml:space="preserve">Datenschutzrechtliche </w:t>
      </w:r>
    </w:p>
    <w:p w:rsidR="00852006" w:rsidRDefault="00852006" w:rsidP="0085200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Informationen nach § 15 KDG </w:t>
      </w:r>
    </w:p>
    <w:p w:rsidR="00852006" w:rsidRDefault="00852006" w:rsidP="00852006">
      <w:pPr>
        <w:pStyle w:val="Default"/>
        <w:rPr>
          <w:sz w:val="32"/>
          <w:szCs w:val="32"/>
        </w:rPr>
      </w:pP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b/>
          <w:bCs/>
          <w:sz w:val="18"/>
          <w:szCs w:val="18"/>
        </w:rPr>
        <w:t xml:space="preserve">1. Verantwortlicher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Verantwortlicher für die Datenverarbeitung ist: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Matthias Stepper, Pfarrer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Friedrich-Ebert-Straße 5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90766 Fürth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Tel.: 0911 72303614 </w:t>
      </w:r>
      <w:bookmarkStart w:id="0" w:name="_GoBack"/>
      <w:bookmarkEnd w:id="0"/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E-Mail: gkg.fuerth@erzbistum-bamberg.de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als Träger der kath. Kindertagesstätte Maria </w:t>
      </w:r>
      <w:proofErr w:type="spellStart"/>
      <w:r w:rsidRPr="004439E6">
        <w:rPr>
          <w:sz w:val="18"/>
          <w:szCs w:val="18"/>
        </w:rPr>
        <w:t>Goretti</w:t>
      </w:r>
      <w:proofErr w:type="spellEnd"/>
      <w:r w:rsidRPr="004439E6">
        <w:rPr>
          <w:sz w:val="18"/>
          <w:szCs w:val="18"/>
        </w:rPr>
        <w:t xml:space="preserve"> Heim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b/>
          <w:bCs/>
          <w:sz w:val="18"/>
          <w:szCs w:val="18"/>
        </w:rPr>
        <w:t xml:space="preserve">2. Datenschutzbeauftragter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Der Datenschutzbeauftragte ist erreichbar unter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Rechtsabteilung des Erzbischöflichen Ordinariats Bamberg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Dr. Johannes Siedler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Domplatz 3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96049 Bamberg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Tel.: 09 51 / 5 02 1520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Fax: 0951/5021529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E-Mail </w:t>
      </w:r>
      <w:hyperlink r:id="rId7" w:history="1">
        <w:r w:rsidRPr="004439E6">
          <w:rPr>
            <w:rStyle w:val="Hyperlink"/>
            <w:sz w:val="18"/>
            <w:szCs w:val="18"/>
          </w:rPr>
          <w:t>johannes.siedler@erzbistum-bamberg.de</w:t>
        </w:r>
      </w:hyperlink>
      <w:r w:rsidRPr="004439E6">
        <w:rPr>
          <w:sz w:val="18"/>
          <w:szCs w:val="18"/>
        </w:rPr>
        <w:t xml:space="preserve">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b/>
          <w:bCs/>
          <w:sz w:val="18"/>
          <w:szCs w:val="18"/>
        </w:rPr>
        <w:t xml:space="preserve">3. Allgemeines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Die nachfolgende Erklärung gibt einen Überblick darüber, welche Art von personenbezogenen Daten (§ 4 Nr. 1 KDG) der betroffenen Vertragspartner zu welchem Zweck und auf welcher Rechtsgrundlage im Zusammenhang mit der Durchführung des Bildungs- und Betreuungsvertrages verarbeitet werden und welche Rechte die Betroffenen gegenüber dem Verantwortlichen haben.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b/>
          <w:bCs/>
          <w:sz w:val="18"/>
          <w:szCs w:val="18"/>
        </w:rPr>
        <w:t xml:space="preserve">4. Datenverarbeitung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Personenbezogenen Daten der Betroffenen werden von dem Verantwortlichen ausschließlich zur Durchführung des Bildungs- und Betreuungsvertrages verarbeitet. Rechtsgrundlage hierfür ist § 6 Abs. 1 </w:t>
      </w:r>
      <w:proofErr w:type="spellStart"/>
      <w:r w:rsidRPr="004439E6">
        <w:rPr>
          <w:sz w:val="18"/>
          <w:szCs w:val="18"/>
        </w:rPr>
        <w:t>lit</w:t>
      </w:r>
      <w:proofErr w:type="spellEnd"/>
      <w:r w:rsidRPr="004439E6">
        <w:rPr>
          <w:sz w:val="18"/>
          <w:szCs w:val="18"/>
        </w:rPr>
        <w:t xml:space="preserve">. c KDG. Nach Beendigung sowie den hieraus folgenden rechtlichen Verpflichtungen, werden die verarbeiteten personenbezogenen Daten (wie Name, Anschrift, Kontaktdaten, Fotos, etc.) datenschutzgerecht gelöscht, sofern gesetzliche Aufbewahrungspflichten nicht eine längere Speicherung erfordern. </w:t>
      </w:r>
    </w:p>
    <w:p w:rsidR="00852006" w:rsidRPr="004439E6" w:rsidRDefault="00852006" w:rsidP="00852006">
      <w:pPr>
        <w:pStyle w:val="Default"/>
        <w:rPr>
          <w:b/>
          <w:bCs/>
          <w:sz w:val="18"/>
          <w:szCs w:val="18"/>
        </w:rPr>
      </w:pPr>
      <w:r w:rsidRPr="004439E6">
        <w:rPr>
          <w:b/>
          <w:bCs/>
          <w:sz w:val="18"/>
          <w:szCs w:val="18"/>
        </w:rPr>
        <w:t xml:space="preserve">5. Weitergabe personenbezogener Daten </w:t>
      </w:r>
    </w:p>
    <w:p w:rsidR="00852006" w:rsidRPr="004439E6" w:rsidRDefault="00852006" w:rsidP="00852006">
      <w:pPr>
        <w:pStyle w:val="Default"/>
        <w:rPr>
          <w:sz w:val="18"/>
          <w:szCs w:val="18"/>
        </w:rPr>
      </w:pPr>
    </w:p>
    <w:p w:rsidR="004439E6" w:rsidRPr="004439E6" w:rsidRDefault="00852006" w:rsidP="0085200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Soweit zur Durchführung dieses Bildungs- und Betreuungsvertrages erforderlich, gibt der Verantwortliche personenbezogenen Daten in dem jeweils erforderlichen Umfang an Dritte </w:t>
      </w:r>
      <w:r w:rsidR="004439E6" w:rsidRPr="004439E6">
        <w:rPr>
          <w:sz w:val="18"/>
          <w:szCs w:val="18"/>
        </w:rPr>
        <w:t>(wie z.B. andere Vertragspartner, Behörden, usw.) weiter. Dies erfolgt stets unter Beachtung der jeweils geltenden Regelungen über den Datenschutz, insbesondere der Voraussetzungen von § 6 KDG und erforderlichenfalls auf Grundlage einer Vereinbarung über die Verarbeitung personenbezogener Daten im Auftrag nach § 29 KDG.</w:t>
      </w:r>
    </w:p>
    <w:p w:rsidR="004439E6" w:rsidRPr="004439E6" w:rsidRDefault="004439E6" w:rsidP="00852006">
      <w:pPr>
        <w:pStyle w:val="Default"/>
        <w:rPr>
          <w:sz w:val="18"/>
          <w:szCs w:val="18"/>
        </w:rPr>
      </w:pP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b/>
          <w:bCs/>
          <w:sz w:val="18"/>
          <w:szCs w:val="18"/>
        </w:rPr>
        <w:t xml:space="preserve">6. Rechte des Betroffenen nach §§ 17 ff.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b/>
          <w:bCs/>
          <w:sz w:val="18"/>
          <w:szCs w:val="18"/>
        </w:rPr>
        <w:t xml:space="preserve">KDG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Der Betroffene hat gegenüber dem Verantwortlichen folgende Rechte hinsichtlich der ihn betreffenden personenbezogenen Daten: </w:t>
      </w:r>
    </w:p>
    <w:p w:rsidR="004439E6" w:rsidRPr="004439E6" w:rsidRDefault="004439E6" w:rsidP="004439E6">
      <w:pPr>
        <w:pStyle w:val="Default"/>
        <w:spacing w:after="86"/>
        <w:rPr>
          <w:sz w:val="18"/>
          <w:szCs w:val="18"/>
        </w:rPr>
      </w:pPr>
      <w:r w:rsidRPr="004439E6">
        <w:rPr>
          <w:sz w:val="18"/>
          <w:szCs w:val="18"/>
        </w:rPr>
        <w:t xml:space="preserve">• Recht auf Auskunft (§ 17 KDG), </w:t>
      </w:r>
    </w:p>
    <w:p w:rsidR="004439E6" w:rsidRPr="004439E6" w:rsidRDefault="004439E6" w:rsidP="004439E6">
      <w:pPr>
        <w:pStyle w:val="Default"/>
        <w:spacing w:after="86"/>
        <w:rPr>
          <w:sz w:val="18"/>
          <w:szCs w:val="18"/>
        </w:rPr>
      </w:pPr>
      <w:r w:rsidRPr="004439E6">
        <w:rPr>
          <w:sz w:val="18"/>
          <w:szCs w:val="18"/>
        </w:rPr>
        <w:t xml:space="preserve">• Recht auf Berichtigung (§ 18 KDG) oder Löschung (§19 KDG), </w:t>
      </w:r>
    </w:p>
    <w:p w:rsidR="004439E6" w:rsidRPr="004439E6" w:rsidRDefault="004439E6" w:rsidP="004439E6">
      <w:pPr>
        <w:pStyle w:val="Default"/>
        <w:spacing w:after="86"/>
        <w:rPr>
          <w:sz w:val="18"/>
          <w:szCs w:val="18"/>
        </w:rPr>
      </w:pPr>
      <w:r w:rsidRPr="004439E6">
        <w:rPr>
          <w:sz w:val="18"/>
          <w:szCs w:val="18"/>
        </w:rPr>
        <w:t xml:space="preserve">• Recht auf Einschränkung der Verarbeitung (§ 20 KDG), </w:t>
      </w:r>
    </w:p>
    <w:p w:rsidR="004439E6" w:rsidRPr="004439E6" w:rsidRDefault="004439E6" w:rsidP="004439E6">
      <w:pPr>
        <w:pStyle w:val="Default"/>
        <w:spacing w:after="86"/>
        <w:rPr>
          <w:sz w:val="18"/>
          <w:szCs w:val="18"/>
        </w:rPr>
      </w:pPr>
      <w:r w:rsidRPr="004439E6">
        <w:rPr>
          <w:sz w:val="18"/>
          <w:szCs w:val="18"/>
        </w:rPr>
        <w:t xml:space="preserve">• Recht auf Widerspruch gegen die Verarbeitung (§ 23 KDG) und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• Recht auf Datenübertragbarkeit (§ 22 KDG).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Zur Geltendmachung dieser Rechte steht der Datenschutzbeauftragte des Verantwortlichen zur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Verfügung (vgl. Ziffer 2). Die Wahrnehmung dieser Rechte ist grundsätzlich kostenfrei.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Der Betroffene hat zudem das Recht, sich beim Diözesandatenschutzbeauftragten (Datenschutzaufsicht) über die Verarbeitung seiner personenbezogenen Daten durch den Auftraggeber zu beschweren.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Die Kontaktdaten des </w:t>
      </w:r>
      <w:r w:rsidRPr="004439E6">
        <w:rPr>
          <w:b/>
          <w:bCs/>
          <w:sz w:val="18"/>
          <w:szCs w:val="18"/>
        </w:rPr>
        <w:t xml:space="preserve">Diözesandatenschutzbeauftragten </w:t>
      </w:r>
      <w:r w:rsidRPr="004439E6">
        <w:rPr>
          <w:sz w:val="18"/>
          <w:szCs w:val="18"/>
        </w:rPr>
        <w:t xml:space="preserve">lauten: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Gemeinsame Datenschutzaufsicht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der bayerischen (Erz-) Diözesen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Kapellenstr. 4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80333 München </w:t>
      </w:r>
    </w:p>
    <w:p w:rsidR="004439E6" w:rsidRPr="004439E6" w:rsidRDefault="004439E6" w:rsidP="004439E6">
      <w:pPr>
        <w:pStyle w:val="Default"/>
        <w:rPr>
          <w:sz w:val="18"/>
          <w:szCs w:val="18"/>
        </w:rPr>
      </w:pPr>
      <w:r w:rsidRPr="004439E6">
        <w:rPr>
          <w:sz w:val="18"/>
          <w:szCs w:val="18"/>
        </w:rPr>
        <w:t xml:space="preserve">Telefon: 089 2137-1796 </w:t>
      </w:r>
    </w:p>
    <w:p w:rsidR="004439E6" w:rsidRPr="004439E6" w:rsidRDefault="004439E6" w:rsidP="004439E6">
      <w:pPr>
        <w:pStyle w:val="Default"/>
        <w:rPr>
          <w:color w:val="auto"/>
          <w:sz w:val="18"/>
          <w:szCs w:val="18"/>
        </w:rPr>
      </w:pPr>
      <w:r w:rsidRPr="004439E6">
        <w:rPr>
          <w:sz w:val="18"/>
          <w:szCs w:val="18"/>
        </w:rPr>
        <w:t>JJoachimski@eomuc.de</w:t>
      </w:r>
    </w:p>
    <w:sectPr w:rsidR="004439E6" w:rsidRPr="00443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7E"/>
    <w:rsid w:val="001643F0"/>
    <w:rsid w:val="00232DA3"/>
    <w:rsid w:val="002F0F7E"/>
    <w:rsid w:val="004439E6"/>
    <w:rsid w:val="00852006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5769E1"/>
  <w15:chartTrackingRefBased/>
  <w15:docId w15:val="{98D0FAF4-AC67-45AE-BCB2-0F0D461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6553"/>
    <w:rPr>
      <w:color w:val="0563C1" w:themeColor="hyperlink"/>
      <w:u w:val="single"/>
    </w:rPr>
  </w:style>
  <w:style w:type="paragraph" w:customStyle="1" w:styleId="Default">
    <w:name w:val="Default"/>
    <w:rsid w:val="00FB6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nes.siedler@erzbistum-bam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a-goretti-heim-zirndorf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Bamberg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Eubel, Alexandra</dc:creator>
  <cp:keywords/>
  <dc:description/>
  <cp:lastModifiedBy>Eubel, Alexandra</cp:lastModifiedBy>
  <cp:revision>1</cp:revision>
  <cp:lastPrinted>2022-09-26T10:52:00Z</cp:lastPrinted>
  <dcterms:created xsi:type="dcterms:W3CDTF">2022-09-26T10:07:00Z</dcterms:created>
  <dcterms:modified xsi:type="dcterms:W3CDTF">2022-09-26T11:35:00Z</dcterms:modified>
</cp:coreProperties>
</file>